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A668" w14:textId="77777777" w:rsidR="00975ED4" w:rsidRPr="00975ED4" w:rsidRDefault="00975ED4" w:rsidP="00975ED4">
      <w:pPr>
        <w:spacing w:before="100" w:beforeAutospacing="1" w:after="100" w:afterAutospacing="1" w:line="240" w:lineRule="auto"/>
        <w:jc w:val="center"/>
        <w:rPr>
          <w:rFonts w:ascii="Tahoma" w:eastAsia="Times New Roman" w:hAnsi="Tahoma" w:cs="Tahoma"/>
          <w:kern w:val="0"/>
          <w:sz w:val="32"/>
          <w:szCs w:val="32"/>
          <w:lang w:eastAsia="en-GB"/>
          <w14:ligatures w14:val="none"/>
        </w:rPr>
      </w:pPr>
      <w:r w:rsidRPr="00975ED4">
        <w:rPr>
          <w:rFonts w:ascii="Tahoma" w:eastAsia="Times New Roman" w:hAnsi="Tahoma" w:cs="Tahoma"/>
          <w:b/>
          <w:bCs/>
          <w:kern w:val="0"/>
          <w:sz w:val="32"/>
          <w:szCs w:val="32"/>
          <w:lang w:eastAsia="en-GB"/>
          <w14:ligatures w14:val="none"/>
        </w:rPr>
        <w:t>Data Protection and Privacy Policy</w:t>
      </w:r>
      <w:r w:rsidRPr="00975ED4">
        <w:rPr>
          <w:rFonts w:ascii="Tahoma" w:eastAsia="Times New Roman" w:hAnsi="Tahoma" w:cs="Tahoma"/>
          <w:kern w:val="0"/>
          <w:sz w:val="32"/>
          <w:szCs w:val="32"/>
          <w:lang w:eastAsia="en-GB"/>
          <w14:ligatures w14:val="none"/>
        </w:rPr>
        <w:br/>
      </w:r>
      <w:r w:rsidRPr="00975ED4">
        <w:rPr>
          <w:rFonts w:ascii="Tahoma" w:eastAsia="Times New Roman" w:hAnsi="Tahoma" w:cs="Tahoma"/>
          <w:b/>
          <w:bCs/>
          <w:kern w:val="0"/>
          <w:sz w:val="32"/>
          <w:szCs w:val="32"/>
          <w:lang w:eastAsia="en-GB"/>
          <w14:ligatures w14:val="none"/>
        </w:rPr>
        <w:t>Rural Initiatives Tackling Abuse (RiTA)</w:t>
      </w:r>
    </w:p>
    <w:p w14:paraId="363F99A8"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1. Introduction</w:t>
      </w:r>
      <w:r w:rsidRPr="00975ED4">
        <w:rPr>
          <w:rFonts w:ascii="Tahoma" w:eastAsia="Times New Roman" w:hAnsi="Tahoma" w:cs="Tahoma"/>
          <w:kern w:val="0"/>
          <w:lang w:eastAsia="en-GB"/>
          <w14:ligatures w14:val="none"/>
        </w:rPr>
        <w:br/>
        <w:t xml:space="preserve">Rural Initiatives Tackling Abuse (RiTA) is committed to safeguarding the privacy and personal data of all individuals who interact with us. This policy outlines how we collect, use, store, and protect personal data in accordance with the </w:t>
      </w:r>
      <w:r w:rsidRPr="00975ED4">
        <w:rPr>
          <w:rFonts w:ascii="Tahoma" w:eastAsia="Times New Roman" w:hAnsi="Tahoma" w:cs="Tahoma"/>
          <w:b/>
          <w:bCs/>
          <w:kern w:val="0"/>
          <w:lang w:eastAsia="en-GB"/>
          <w14:ligatures w14:val="none"/>
        </w:rPr>
        <w:t>UK General Data Protection Regulation (UK GDPR)</w:t>
      </w:r>
      <w:r w:rsidRPr="00975ED4">
        <w:rPr>
          <w:rFonts w:ascii="Tahoma" w:eastAsia="Times New Roman" w:hAnsi="Tahoma" w:cs="Tahoma"/>
          <w:kern w:val="0"/>
          <w:lang w:eastAsia="en-GB"/>
          <w14:ligatures w14:val="none"/>
        </w:rPr>
        <w:t xml:space="preserve"> and the </w:t>
      </w:r>
      <w:r w:rsidRPr="00975ED4">
        <w:rPr>
          <w:rFonts w:ascii="Tahoma" w:eastAsia="Times New Roman" w:hAnsi="Tahoma" w:cs="Tahoma"/>
          <w:b/>
          <w:bCs/>
          <w:kern w:val="0"/>
          <w:lang w:eastAsia="en-GB"/>
          <w14:ligatures w14:val="none"/>
        </w:rPr>
        <w:t>Data Protection Act 2018</w:t>
      </w:r>
      <w:r w:rsidRPr="00975ED4">
        <w:rPr>
          <w:rFonts w:ascii="Tahoma" w:eastAsia="Times New Roman" w:hAnsi="Tahoma" w:cs="Tahoma"/>
          <w:kern w:val="0"/>
          <w:lang w:eastAsia="en-GB"/>
          <w14:ligatures w14:val="none"/>
        </w:rPr>
        <w:t>.</w:t>
      </w:r>
    </w:p>
    <w:p w14:paraId="40F68C83"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This policy applies to all personal data collected through our website, communications, and any other means by which we obtain personal information.</w:t>
      </w:r>
    </w:p>
    <w:p w14:paraId="4D7951A9"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2. Legal Basis for Processing</w:t>
      </w:r>
      <w:r w:rsidRPr="00975ED4">
        <w:rPr>
          <w:rFonts w:ascii="Tahoma" w:eastAsia="Times New Roman" w:hAnsi="Tahoma" w:cs="Tahoma"/>
          <w:kern w:val="0"/>
          <w:lang w:eastAsia="en-GB"/>
          <w14:ligatures w14:val="none"/>
        </w:rPr>
        <w:br/>
        <w:t>We only process personal data where we have a lawful basis under Article 6 of the UK GDPR, which may include:</w:t>
      </w:r>
    </w:p>
    <w:p w14:paraId="423E9297" w14:textId="77777777" w:rsidR="00975ED4" w:rsidRPr="00975ED4" w:rsidRDefault="00975ED4" w:rsidP="00975ED4">
      <w:pPr>
        <w:numPr>
          <w:ilvl w:val="0"/>
          <w:numId w:val="2"/>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Consent</w:t>
      </w:r>
      <w:r w:rsidRPr="00975ED4">
        <w:rPr>
          <w:rFonts w:ascii="Tahoma" w:eastAsia="Times New Roman" w:hAnsi="Tahoma" w:cs="Tahoma"/>
          <w:kern w:val="0"/>
          <w:lang w:eastAsia="en-GB"/>
          <w14:ligatures w14:val="none"/>
        </w:rPr>
        <w:t xml:space="preserve"> (where you have given clear permission for us to process your data for a specific purpose)</w:t>
      </w:r>
    </w:p>
    <w:p w14:paraId="758A8EA8" w14:textId="5A66108B" w:rsidR="00975ED4" w:rsidRPr="00975ED4" w:rsidRDefault="00975ED4" w:rsidP="00975ED4">
      <w:pPr>
        <w:numPr>
          <w:ilvl w:val="0"/>
          <w:numId w:val="2"/>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Contractual necessity</w:t>
      </w:r>
      <w:r w:rsidRPr="00975ED4">
        <w:rPr>
          <w:rFonts w:ascii="Tahoma" w:eastAsia="Times New Roman" w:hAnsi="Tahoma" w:cs="Tahoma"/>
          <w:kern w:val="0"/>
          <w:lang w:eastAsia="en-GB"/>
          <w14:ligatures w14:val="none"/>
        </w:rPr>
        <w:t xml:space="preserve"> (e.g.</w:t>
      </w:r>
      <w:r>
        <w:rPr>
          <w:rFonts w:ascii="Tahoma" w:eastAsia="Times New Roman" w:hAnsi="Tahoma" w:cs="Tahoma"/>
          <w:kern w:val="0"/>
          <w:lang w:eastAsia="en-GB"/>
          <w14:ligatures w14:val="none"/>
        </w:rPr>
        <w:t>,</w:t>
      </w:r>
      <w:r w:rsidRPr="00975ED4">
        <w:rPr>
          <w:rFonts w:ascii="Tahoma" w:eastAsia="Times New Roman" w:hAnsi="Tahoma" w:cs="Tahoma"/>
          <w:kern w:val="0"/>
          <w:lang w:eastAsia="en-GB"/>
          <w14:ligatures w14:val="none"/>
        </w:rPr>
        <w:t xml:space="preserve"> providing services to you)</w:t>
      </w:r>
    </w:p>
    <w:p w14:paraId="5F8FC122" w14:textId="77777777" w:rsidR="00975ED4" w:rsidRPr="00975ED4" w:rsidRDefault="00975ED4" w:rsidP="00975ED4">
      <w:pPr>
        <w:numPr>
          <w:ilvl w:val="0"/>
          <w:numId w:val="2"/>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Legal obligation</w:t>
      </w:r>
      <w:r w:rsidRPr="00975ED4">
        <w:rPr>
          <w:rFonts w:ascii="Tahoma" w:eastAsia="Times New Roman" w:hAnsi="Tahoma" w:cs="Tahoma"/>
          <w:kern w:val="0"/>
          <w:lang w:eastAsia="en-GB"/>
          <w14:ligatures w14:val="none"/>
        </w:rPr>
        <w:t xml:space="preserve"> (e.g. compliance with applicable laws)</w:t>
      </w:r>
    </w:p>
    <w:p w14:paraId="28F12A2B" w14:textId="7A780A5C" w:rsidR="00975ED4" w:rsidRPr="00975ED4" w:rsidRDefault="00975ED4" w:rsidP="00975ED4">
      <w:pPr>
        <w:numPr>
          <w:ilvl w:val="0"/>
          <w:numId w:val="2"/>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Legitimate interests</w:t>
      </w:r>
      <w:r w:rsidRPr="00975ED4">
        <w:rPr>
          <w:rFonts w:ascii="Tahoma" w:eastAsia="Times New Roman" w:hAnsi="Tahoma" w:cs="Tahoma"/>
          <w:kern w:val="0"/>
          <w:lang w:eastAsia="en-GB"/>
          <w14:ligatures w14:val="none"/>
        </w:rPr>
        <w:t xml:space="preserve"> (e.g.</w:t>
      </w:r>
      <w:r>
        <w:rPr>
          <w:rFonts w:ascii="Tahoma" w:eastAsia="Times New Roman" w:hAnsi="Tahoma" w:cs="Tahoma"/>
          <w:kern w:val="0"/>
          <w:lang w:eastAsia="en-GB"/>
          <w14:ligatures w14:val="none"/>
        </w:rPr>
        <w:t>,</w:t>
      </w:r>
      <w:r w:rsidRPr="00975ED4">
        <w:rPr>
          <w:rFonts w:ascii="Tahoma" w:eastAsia="Times New Roman" w:hAnsi="Tahoma" w:cs="Tahoma"/>
          <w:kern w:val="0"/>
          <w:lang w:eastAsia="en-GB"/>
          <w14:ligatures w14:val="none"/>
        </w:rPr>
        <w:t xml:space="preserve"> improving our services and engagement, where this does not override your rights)</w:t>
      </w:r>
    </w:p>
    <w:p w14:paraId="46EB6DEA"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3. What Data We Collect</w:t>
      </w:r>
      <w:r w:rsidRPr="00975ED4">
        <w:rPr>
          <w:rFonts w:ascii="Tahoma" w:eastAsia="Times New Roman" w:hAnsi="Tahoma" w:cs="Tahoma"/>
          <w:kern w:val="0"/>
          <w:lang w:eastAsia="en-GB"/>
          <w14:ligatures w14:val="none"/>
        </w:rPr>
        <w:br/>
        <w:t>We may collect and process the following categories of personal data:</w:t>
      </w:r>
    </w:p>
    <w:p w14:paraId="50E48FFC" w14:textId="77777777" w:rsidR="00975ED4" w:rsidRPr="00975ED4" w:rsidRDefault="00975ED4" w:rsidP="00975ED4">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Identity information (e.g. your name)</w:t>
      </w:r>
    </w:p>
    <w:p w14:paraId="6B74988D" w14:textId="77777777" w:rsidR="00975ED4" w:rsidRPr="00975ED4" w:rsidRDefault="00975ED4" w:rsidP="00975ED4">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Contact details (e.g. email address, telephone number)</w:t>
      </w:r>
    </w:p>
    <w:p w14:paraId="730D498A" w14:textId="77777777" w:rsidR="00975ED4" w:rsidRPr="00975ED4" w:rsidRDefault="00975ED4" w:rsidP="00975ED4">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Professional or organisational details (e.g. job title, organisation name, sector)</w:t>
      </w:r>
    </w:p>
    <w:p w14:paraId="5FCB17C3" w14:textId="77777777" w:rsidR="00975ED4" w:rsidRPr="00975ED4" w:rsidRDefault="00975ED4" w:rsidP="00975ED4">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Communication records (e.g. emails, website enquiries, survey responses)</w:t>
      </w:r>
    </w:p>
    <w:p w14:paraId="0D5B6B96" w14:textId="77777777" w:rsidR="00975ED4" w:rsidRPr="00975ED4" w:rsidRDefault="00975ED4" w:rsidP="00975ED4">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Any other information you voluntarily provide to us</w:t>
      </w:r>
    </w:p>
    <w:p w14:paraId="073B0182"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4. How We Use Your Data</w:t>
      </w:r>
      <w:r w:rsidRPr="00975ED4">
        <w:rPr>
          <w:rFonts w:ascii="Tahoma" w:eastAsia="Times New Roman" w:hAnsi="Tahoma" w:cs="Tahoma"/>
          <w:kern w:val="0"/>
          <w:lang w:eastAsia="en-GB"/>
          <w14:ligatures w14:val="none"/>
        </w:rPr>
        <w:br/>
        <w:t>We use your personal data for the following purposes:</w:t>
      </w:r>
    </w:p>
    <w:p w14:paraId="7DB58B8D" w14:textId="77777777" w:rsidR="00975ED4" w:rsidRPr="00975ED4" w:rsidRDefault="00975ED4" w:rsidP="00975ED4">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To provide you with information about our services and initiatives</w:t>
      </w:r>
    </w:p>
    <w:p w14:paraId="38B78A52" w14:textId="77777777" w:rsidR="00975ED4" w:rsidRPr="00975ED4" w:rsidRDefault="00975ED4" w:rsidP="00975ED4">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To respond to your enquiries or requests</w:t>
      </w:r>
    </w:p>
    <w:p w14:paraId="74424D6B" w14:textId="77777777" w:rsidR="00975ED4" w:rsidRPr="00975ED4" w:rsidRDefault="00975ED4" w:rsidP="00975ED4">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To process registrations or event attendance</w:t>
      </w:r>
    </w:p>
    <w:p w14:paraId="2EA0F5B6" w14:textId="77777777" w:rsidR="00975ED4" w:rsidRPr="00975ED4" w:rsidRDefault="00975ED4" w:rsidP="00975ED4">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To improve our website, services, and user engagement</w:t>
      </w:r>
    </w:p>
    <w:p w14:paraId="6FFF1A0F" w14:textId="77777777" w:rsidR="00975ED4" w:rsidRPr="00975ED4" w:rsidRDefault="00975ED4" w:rsidP="00975ED4">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To comply with legal or regulatory obligations</w:t>
      </w:r>
    </w:p>
    <w:p w14:paraId="2897B493" w14:textId="77777777" w:rsidR="00975ED4" w:rsidRPr="00975ED4" w:rsidRDefault="00975ED4" w:rsidP="00975ED4">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To analyse trends and gather anonymised usage statistics for internal reporting</w:t>
      </w:r>
    </w:p>
    <w:p w14:paraId="5EF74072"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5. Data Sharing and Disclosure</w:t>
      </w:r>
      <w:r w:rsidRPr="00975ED4">
        <w:rPr>
          <w:rFonts w:ascii="Tahoma" w:eastAsia="Times New Roman" w:hAnsi="Tahoma" w:cs="Tahoma"/>
          <w:kern w:val="0"/>
          <w:lang w:eastAsia="en-GB"/>
          <w14:ligatures w14:val="none"/>
        </w:rPr>
        <w:br/>
        <w:t xml:space="preserve">We do not sell or rent your personal data to third parties. We may share your information with trusted third-party service providers who support our operations </w:t>
      </w:r>
      <w:r w:rsidRPr="00975ED4">
        <w:rPr>
          <w:rFonts w:ascii="Tahoma" w:eastAsia="Times New Roman" w:hAnsi="Tahoma" w:cs="Tahoma"/>
          <w:kern w:val="0"/>
          <w:lang w:eastAsia="en-GB"/>
          <w14:ligatures w14:val="none"/>
        </w:rPr>
        <w:lastRenderedPageBreak/>
        <w:t>(e.g. web hosting, secure email platforms) under strict confidentiality agreements and only for the purposes described in this policy.</w:t>
      </w:r>
    </w:p>
    <w:p w14:paraId="4E703579"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We may also disclose personal data where required by law or where necessary to protect the rights, property, or safety of RiTA, individuals, or the public.</w:t>
      </w:r>
    </w:p>
    <w:p w14:paraId="41C0378D"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6. International Data Transfers</w:t>
      </w:r>
      <w:r w:rsidRPr="00975ED4">
        <w:rPr>
          <w:rFonts w:ascii="Tahoma" w:eastAsia="Times New Roman" w:hAnsi="Tahoma" w:cs="Tahoma"/>
          <w:kern w:val="0"/>
          <w:lang w:eastAsia="en-GB"/>
          <w14:ligatures w14:val="none"/>
        </w:rPr>
        <w:br/>
        <w:t>Where personal data is transferred outside the UK, we ensure appropriate safeguards are in place in line with the UK GDPR, such as using Standard Contractual Clauses or working with organisations certified under relevant data protection schemes.</w:t>
      </w:r>
    </w:p>
    <w:p w14:paraId="061FF8D6"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7. Data Security</w:t>
      </w:r>
      <w:r w:rsidRPr="00975ED4">
        <w:rPr>
          <w:rFonts w:ascii="Tahoma" w:eastAsia="Times New Roman" w:hAnsi="Tahoma" w:cs="Tahoma"/>
          <w:kern w:val="0"/>
          <w:lang w:eastAsia="en-GB"/>
          <w14:ligatures w14:val="none"/>
        </w:rPr>
        <w:br/>
        <w:t>We take appropriate technical and organisational measures to protect personal data from unauthorised access, accidental loss, misuse, or destruction. These include secure systems, encryption, password protection, and access controls.</w:t>
      </w:r>
    </w:p>
    <w:p w14:paraId="1399F0B4"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However, while we take reasonable precautions, no transmission of data via the internet is completely secure, and we cannot guarantee absolute security.</w:t>
      </w:r>
    </w:p>
    <w:p w14:paraId="13B3DD65"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8. Cookies</w:t>
      </w:r>
      <w:r w:rsidRPr="00975ED4">
        <w:rPr>
          <w:rFonts w:ascii="Tahoma" w:eastAsia="Times New Roman" w:hAnsi="Tahoma" w:cs="Tahoma"/>
          <w:kern w:val="0"/>
          <w:lang w:eastAsia="en-GB"/>
          <w14:ligatures w14:val="none"/>
        </w:rPr>
        <w:br/>
        <w:t>Our website may use cookies to enhance user experience, collect anonymised usage data, and improve site functionality. You can manage or disable cookies through your browser settings. More information can be found in our separate [Cookie Policy].</w:t>
      </w:r>
    </w:p>
    <w:p w14:paraId="76412169"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9. Your Rights</w:t>
      </w:r>
      <w:r w:rsidRPr="00975ED4">
        <w:rPr>
          <w:rFonts w:ascii="Tahoma" w:eastAsia="Times New Roman" w:hAnsi="Tahoma" w:cs="Tahoma"/>
          <w:kern w:val="0"/>
          <w:lang w:eastAsia="en-GB"/>
          <w14:ligatures w14:val="none"/>
        </w:rPr>
        <w:br/>
        <w:t>Under the UK GDPR, you have the following rights:</w:t>
      </w:r>
    </w:p>
    <w:p w14:paraId="3BABC26A" w14:textId="77777777" w:rsidR="00975ED4" w:rsidRPr="00975ED4" w:rsidRDefault="00975ED4" w:rsidP="00975ED4">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The right to access your personal data</w:t>
      </w:r>
    </w:p>
    <w:p w14:paraId="474E2D5B" w14:textId="77777777" w:rsidR="00975ED4" w:rsidRPr="00975ED4" w:rsidRDefault="00975ED4" w:rsidP="00975ED4">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The right to rectification of inaccurate or incomplete data</w:t>
      </w:r>
    </w:p>
    <w:p w14:paraId="1D2ED587" w14:textId="77777777" w:rsidR="00975ED4" w:rsidRPr="00975ED4" w:rsidRDefault="00975ED4" w:rsidP="00975ED4">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The right to erasure (‘right to be forgotten’)</w:t>
      </w:r>
    </w:p>
    <w:p w14:paraId="28C24AE0" w14:textId="77777777" w:rsidR="00975ED4" w:rsidRPr="00975ED4" w:rsidRDefault="00975ED4" w:rsidP="00975ED4">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The right to restrict processing</w:t>
      </w:r>
    </w:p>
    <w:p w14:paraId="40BF3B02" w14:textId="77777777" w:rsidR="00975ED4" w:rsidRPr="00975ED4" w:rsidRDefault="00975ED4" w:rsidP="00975ED4">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The right to data portability</w:t>
      </w:r>
    </w:p>
    <w:p w14:paraId="03478815" w14:textId="77777777" w:rsidR="00975ED4" w:rsidRPr="00975ED4" w:rsidRDefault="00975ED4" w:rsidP="00975ED4">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The right to object to processing based on legitimate interests or direct marketing</w:t>
      </w:r>
    </w:p>
    <w:p w14:paraId="6A3C44A0" w14:textId="77777777" w:rsidR="00975ED4" w:rsidRPr="00975ED4" w:rsidRDefault="00975ED4" w:rsidP="00975ED4">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The right to withdraw consent at any time (where processing is based on consent)</w:t>
      </w:r>
    </w:p>
    <w:p w14:paraId="25219468" w14:textId="7A650BDB"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 xml:space="preserve">To exercise any of these rights, </w:t>
      </w:r>
      <w:r>
        <w:rPr>
          <w:rFonts w:ascii="Tahoma" w:eastAsia="Times New Roman" w:hAnsi="Tahoma" w:cs="Tahoma"/>
          <w:kern w:val="0"/>
          <w:lang w:eastAsia="en-GB"/>
          <w14:ligatures w14:val="none"/>
        </w:rPr>
        <w:t>please get in touch with us</w:t>
      </w:r>
      <w:r w:rsidRPr="00975ED4">
        <w:rPr>
          <w:rFonts w:ascii="Tahoma" w:eastAsia="Times New Roman" w:hAnsi="Tahoma" w:cs="Tahoma"/>
          <w:kern w:val="0"/>
          <w:lang w:eastAsia="en-GB"/>
          <w14:ligatures w14:val="none"/>
        </w:rPr>
        <w:t xml:space="preserve"> at:</w:t>
      </w:r>
      <w:r w:rsidRPr="00975ED4">
        <w:rPr>
          <w:rFonts w:ascii="Tahoma" w:eastAsia="Times New Roman" w:hAnsi="Tahoma" w:cs="Tahoma"/>
          <w:kern w:val="0"/>
          <w:lang w:eastAsia="en-GB"/>
          <w14:ligatures w14:val="none"/>
        </w:rPr>
        <w:br/>
        <w:t xml:space="preserve"> </w:t>
      </w:r>
      <w:r w:rsidRPr="00975ED4">
        <w:rPr>
          <w:rFonts w:ascii="Tahoma" w:eastAsia="Times New Roman" w:hAnsi="Tahoma" w:cs="Tahoma"/>
          <w:b/>
          <w:bCs/>
          <w:kern w:val="0"/>
          <w:lang w:eastAsia="en-GB"/>
          <w14:ligatures w14:val="none"/>
        </w:rPr>
        <w:t>info@rita-ruralinitiativestacklingabuse.co.uk</w:t>
      </w:r>
    </w:p>
    <w:p w14:paraId="144721F1"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We will respond to your request within one calendar month, in accordance with ICO guidance.</w:t>
      </w:r>
    </w:p>
    <w:p w14:paraId="07EDCAF5"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10. Data Retention</w:t>
      </w:r>
      <w:r w:rsidRPr="00975ED4">
        <w:rPr>
          <w:rFonts w:ascii="Tahoma" w:eastAsia="Times New Roman" w:hAnsi="Tahoma" w:cs="Tahoma"/>
          <w:kern w:val="0"/>
          <w:lang w:eastAsia="en-GB"/>
          <w14:ligatures w14:val="none"/>
        </w:rPr>
        <w:br/>
        <w:t xml:space="preserve">We retain personal data only for as long as necessary to fulfil the purposes for which </w:t>
      </w:r>
      <w:r w:rsidRPr="00975ED4">
        <w:rPr>
          <w:rFonts w:ascii="Tahoma" w:eastAsia="Times New Roman" w:hAnsi="Tahoma" w:cs="Tahoma"/>
          <w:kern w:val="0"/>
          <w:lang w:eastAsia="en-GB"/>
          <w14:ligatures w14:val="none"/>
        </w:rPr>
        <w:lastRenderedPageBreak/>
        <w:t>it was collected, including legal, accounting, or reporting requirements. After that period, data is securely deleted or anonymised.</w:t>
      </w:r>
    </w:p>
    <w:p w14:paraId="488FD984"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11. Data Deletion Requests</w:t>
      </w:r>
      <w:r w:rsidRPr="00975ED4">
        <w:rPr>
          <w:rFonts w:ascii="Tahoma" w:eastAsia="Times New Roman" w:hAnsi="Tahoma" w:cs="Tahoma"/>
          <w:kern w:val="0"/>
          <w:lang w:eastAsia="en-GB"/>
          <w14:ligatures w14:val="none"/>
        </w:rPr>
        <w:br/>
        <w:t>You may request the deletion of your personal data at any time by contacting us. We will process such requests in line with our legal obligations and confirm deletion within 30 days, where applicable.</w:t>
      </w:r>
    </w:p>
    <w:p w14:paraId="519885DA" w14:textId="77777777"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12. Changes to This Policy</w:t>
      </w:r>
      <w:r w:rsidRPr="00975ED4">
        <w:rPr>
          <w:rFonts w:ascii="Tahoma" w:eastAsia="Times New Roman" w:hAnsi="Tahoma" w:cs="Tahoma"/>
          <w:kern w:val="0"/>
          <w:lang w:eastAsia="en-GB"/>
          <w14:ligatures w14:val="none"/>
        </w:rPr>
        <w:br/>
        <w:t>We may update this policy from time to time to reflect changes in legal requirements or our data practices. The most recent version will always be available on our website and will include the date of revision.</w:t>
      </w:r>
    </w:p>
    <w:p w14:paraId="6353E16C" w14:textId="258909B0"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b/>
          <w:bCs/>
          <w:kern w:val="0"/>
          <w:lang w:eastAsia="en-GB"/>
          <w14:ligatures w14:val="none"/>
        </w:rPr>
        <w:t>13. Contact Us</w:t>
      </w:r>
      <w:r w:rsidRPr="00975ED4">
        <w:rPr>
          <w:rFonts w:ascii="Tahoma" w:eastAsia="Times New Roman" w:hAnsi="Tahoma" w:cs="Tahoma"/>
          <w:kern w:val="0"/>
          <w:lang w:eastAsia="en-GB"/>
          <w14:ligatures w14:val="none"/>
        </w:rPr>
        <w:br/>
        <w:t xml:space="preserve">If you have any questions, concerns, or complaints about how we handle your data, or if you wish to make a data subject access request, </w:t>
      </w:r>
      <w:r>
        <w:rPr>
          <w:rFonts w:ascii="Tahoma" w:eastAsia="Times New Roman" w:hAnsi="Tahoma" w:cs="Tahoma"/>
          <w:kern w:val="0"/>
          <w:lang w:eastAsia="en-GB"/>
          <w14:ligatures w14:val="none"/>
        </w:rPr>
        <w:t>please get in touch with us</w:t>
      </w:r>
      <w:r w:rsidRPr="00975ED4">
        <w:rPr>
          <w:rFonts w:ascii="Tahoma" w:eastAsia="Times New Roman" w:hAnsi="Tahoma" w:cs="Tahoma"/>
          <w:kern w:val="0"/>
          <w:lang w:eastAsia="en-GB"/>
          <w14:ligatures w14:val="none"/>
        </w:rPr>
        <w:t>:</w:t>
      </w:r>
      <w:r w:rsidRPr="00975ED4">
        <w:rPr>
          <w:rFonts w:ascii="Tahoma" w:eastAsia="Times New Roman" w:hAnsi="Tahoma" w:cs="Tahoma"/>
          <w:kern w:val="0"/>
          <w:lang w:eastAsia="en-GB"/>
          <w14:ligatures w14:val="none"/>
        </w:rPr>
        <w:br/>
        <w:t xml:space="preserve"> </w:t>
      </w:r>
      <w:r w:rsidRPr="00975ED4">
        <w:rPr>
          <w:rFonts w:ascii="Tahoma" w:eastAsia="Times New Roman" w:hAnsi="Tahoma" w:cs="Tahoma"/>
          <w:b/>
          <w:bCs/>
          <w:kern w:val="0"/>
          <w:lang w:eastAsia="en-GB"/>
          <w14:ligatures w14:val="none"/>
        </w:rPr>
        <w:t>info@rita-ruralinitiativestacklingabuse.co.uk</w:t>
      </w:r>
    </w:p>
    <w:p w14:paraId="23FBD549" w14:textId="09BB6933" w:rsidR="00975ED4" w:rsidRPr="00975ED4" w:rsidRDefault="00975ED4" w:rsidP="00975ED4">
      <w:pPr>
        <w:spacing w:before="100" w:beforeAutospacing="1" w:after="100" w:afterAutospacing="1" w:line="240" w:lineRule="auto"/>
        <w:rPr>
          <w:rFonts w:ascii="Tahoma" w:eastAsia="Times New Roman" w:hAnsi="Tahoma" w:cs="Tahoma"/>
          <w:kern w:val="0"/>
          <w:lang w:eastAsia="en-GB"/>
          <w14:ligatures w14:val="none"/>
        </w:rPr>
      </w:pPr>
      <w:r w:rsidRPr="00975ED4">
        <w:rPr>
          <w:rFonts w:ascii="Tahoma" w:eastAsia="Times New Roman" w:hAnsi="Tahoma" w:cs="Tahoma"/>
          <w:kern w:val="0"/>
          <w:lang w:eastAsia="en-GB"/>
          <w14:ligatures w14:val="none"/>
        </w:rPr>
        <w:t xml:space="preserve">If you are not satisfied with our response, you also have the right to </w:t>
      </w:r>
      <w:r>
        <w:rPr>
          <w:rFonts w:ascii="Tahoma" w:eastAsia="Times New Roman" w:hAnsi="Tahoma" w:cs="Tahoma"/>
          <w:kern w:val="0"/>
          <w:lang w:eastAsia="en-GB"/>
          <w14:ligatures w14:val="none"/>
        </w:rPr>
        <w:t>complain</w:t>
      </w:r>
      <w:r w:rsidRPr="00975ED4">
        <w:rPr>
          <w:rFonts w:ascii="Tahoma" w:eastAsia="Times New Roman" w:hAnsi="Tahoma" w:cs="Tahoma"/>
          <w:kern w:val="0"/>
          <w:lang w:eastAsia="en-GB"/>
          <w14:ligatures w14:val="none"/>
        </w:rPr>
        <w:t xml:space="preserve"> with the </w:t>
      </w:r>
      <w:r w:rsidRPr="00975ED4">
        <w:rPr>
          <w:rFonts w:ascii="Tahoma" w:eastAsia="Times New Roman" w:hAnsi="Tahoma" w:cs="Tahoma"/>
          <w:b/>
          <w:bCs/>
          <w:kern w:val="0"/>
          <w:lang w:eastAsia="en-GB"/>
          <w14:ligatures w14:val="none"/>
        </w:rPr>
        <w:t>Information Commissioner’s Office (ICO)</w:t>
      </w:r>
      <w:r w:rsidRPr="00975ED4">
        <w:rPr>
          <w:rFonts w:ascii="Tahoma" w:eastAsia="Times New Roman" w:hAnsi="Tahoma" w:cs="Tahoma"/>
          <w:kern w:val="0"/>
          <w:lang w:eastAsia="en-GB"/>
          <w14:ligatures w14:val="none"/>
        </w:rPr>
        <w:t>:</w:t>
      </w:r>
      <w:r w:rsidRPr="00975ED4">
        <w:rPr>
          <w:rFonts w:ascii="Tahoma" w:eastAsia="Times New Roman" w:hAnsi="Tahoma" w:cs="Tahoma"/>
          <w:kern w:val="0"/>
          <w:lang w:eastAsia="en-GB"/>
          <w14:ligatures w14:val="none"/>
        </w:rPr>
        <w:br/>
      </w:r>
      <w:r w:rsidRPr="00975ED4">
        <w:rPr>
          <w:rFonts w:ascii="Segoe UI Emoji" w:eastAsia="Times New Roman" w:hAnsi="Segoe UI Emoji" w:cs="Segoe UI Emoji"/>
          <w:kern w:val="0"/>
          <w:lang w:eastAsia="en-GB"/>
          <w14:ligatures w14:val="none"/>
        </w:rPr>
        <w:t>🌐</w:t>
      </w:r>
      <w:r w:rsidRPr="00975ED4">
        <w:rPr>
          <w:rFonts w:ascii="Tahoma" w:eastAsia="Times New Roman" w:hAnsi="Tahoma" w:cs="Tahoma"/>
          <w:kern w:val="0"/>
          <w:lang w:eastAsia="en-GB"/>
          <w14:ligatures w14:val="none"/>
        </w:rPr>
        <w:t xml:space="preserve"> </w:t>
      </w:r>
      <w:hyperlink r:id="rId7" w:tgtFrame="_new" w:history="1">
        <w:r w:rsidRPr="00975ED4">
          <w:rPr>
            <w:rFonts w:ascii="Tahoma" w:eastAsia="Times New Roman" w:hAnsi="Tahoma" w:cs="Tahoma"/>
            <w:color w:val="0000FF"/>
            <w:kern w:val="0"/>
            <w:u w:val="single"/>
            <w:lang w:eastAsia="en-GB"/>
            <w14:ligatures w14:val="none"/>
          </w:rPr>
          <w:t>www.ico.org.uk</w:t>
        </w:r>
      </w:hyperlink>
      <w:r w:rsidRPr="00975ED4">
        <w:rPr>
          <w:rFonts w:ascii="Tahoma" w:eastAsia="Times New Roman" w:hAnsi="Tahoma" w:cs="Tahoma"/>
          <w:kern w:val="0"/>
          <w:lang w:eastAsia="en-GB"/>
          <w14:ligatures w14:val="none"/>
        </w:rPr>
        <w:br/>
      </w:r>
      <w:r w:rsidRPr="00975ED4">
        <w:rPr>
          <w:rFonts w:ascii="Segoe UI Emoji" w:eastAsia="Times New Roman" w:hAnsi="Segoe UI Emoji" w:cs="Segoe UI Emoji"/>
          <w:kern w:val="0"/>
          <w:lang w:eastAsia="en-GB"/>
          <w14:ligatures w14:val="none"/>
        </w:rPr>
        <w:t>📞</w:t>
      </w:r>
      <w:r w:rsidRPr="00975ED4">
        <w:rPr>
          <w:rFonts w:ascii="Tahoma" w:eastAsia="Times New Roman" w:hAnsi="Tahoma" w:cs="Tahoma"/>
          <w:kern w:val="0"/>
          <w:lang w:eastAsia="en-GB"/>
          <w14:ligatures w14:val="none"/>
        </w:rPr>
        <w:t xml:space="preserve"> 0303 123 1113</w:t>
      </w:r>
    </w:p>
    <w:p w14:paraId="7FC36059" w14:textId="77777777" w:rsidR="00AA49D4" w:rsidRDefault="00AA49D4" w:rsidP="00975ED4">
      <w:pPr>
        <w:jc w:val="center"/>
      </w:pPr>
    </w:p>
    <w:sectPr w:rsidR="00AA49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66CC" w14:textId="77777777" w:rsidR="00975ED4" w:rsidRDefault="00975ED4" w:rsidP="00975ED4">
      <w:pPr>
        <w:spacing w:after="0" w:line="240" w:lineRule="auto"/>
      </w:pPr>
      <w:r>
        <w:separator/>
      </w:r>
    </w:p>
  </w:endnote>
  <w:endnote w:type="continuationSeparator" w:id="0">
    <w:p w14:paraId="6DA6F14F" w14:textId="77777777" w:rsidR="00975ED4" w:rsidRDefault="00975ED4" w:rsidP="0097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4A80" w14:textId="3B9BE0BD" w:rsidR="00975ED4" w:rsidRDefault="00975ED4">
    <w:pPr>
      <w:pStyle w:val="Footer"/>
    </w:pPr>
    <w:r>
      <w:rPr>
        <w:rFonts w:ascii="Arial" w:hAnsi="Arial" w:cs="Arial"/>
        <w:color w:val="222222"/>
        <w:shd w:val="clear" w:color="auto" w:fill="FFFFFF"/>
      </w:rPr>
      <w:t>RURAL INITIATIVES TACKLING ABUSE (R</w:t>
    </w:r>
    <w:r>
      <w:rPr>
        <w:rFonts w:ascii="Arial" w:hAnsi="Arial" w:cs="Arial"/>
        <w:color w:val="222222"/>
        <w:shd w:val="clear" w:color="auto" w:fill="FFFFFF"/>
      </w:rPr>
      <w:t>i</w:t>
    </w:r>
    <w:r>
      <w:rPr>
        <w:rFonts w:ascii="Arial" w:hAnsi="Arial" w:cs="Arial"/>
        <w:color w:val="222222"/>
        <w:shd w:val="clear" w:color="auto" w:fill="FFFFFF"/>
      </w:rPr>
      <w:t>TA) CIC - Company number: 16508257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A0B0" w14:textId="77777777" w:rsidR="00975ED4" w:rsidRDefault="00975ED4" w:rsidP="00975ED4">
      <w:pPr>
        <w:spacing w:after="0" w:line="240" w:lineRule="auto"/>
      </w:pPr>
      <w:r>
        <w:separator/>
      </w:r>
    </w:p>
  </w:footnote>
  <w:footnote w:type="continuationSeparator" w:id="0">
    <w:p w14:paraId="08A51A7B" w14:textId="77777777" w:rsidR="00975ED4" w:rsidRDefault="00975ED4" w:rsidP="00975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4878"/>
    <w:multiLevelType w:val="hybridMultilevel"/>
    <w:tmpl w:val="DF30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72E2E"/>
    <w:multiLevelType w:val="multilevel"/>
    <w:tmpl w:val="960E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12D12"/>
    <w:multiLevelType w:val="multilevel"/>
    <w:tmpl w:val="9E80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E4593"/>
    <w:multiLevelType w:val="multilevel"/>
    <w:tmpl w:val="D9F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2772E"/>
    <w:multiLevelType w:val="multilevel"/>
    <w:tmpl w:val="C59C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189737">
    <w:abstractNumId w:val="0"/>
  </w:num>
  <w:num w:numId="2" w16cid:durableId="279800823">
    <w:abstractNumId w:val="4"/>
  </w:num>
  <w:num w:numId="3" w16cid:durableId="2025546519">
    <w:abstractNumId w:val="2"/>
  </w:num>
  <w:num w:numId="4" w16cid:durableId="509874595">
    <w:abstractNumId w:val="1"/>
  </w:num>
  <w:num w:numId="5" w16cid:durableId="53662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D4"/>
    <w:rsid w:val="00975ED4"/>
    <w:rsid w:val="00AA49D4"/>
    <w:rsid w:val="00B57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FC367"/>
  <w15:chartTrackingRefBased/>
  <w15:docId w15:val="{4003B43F-3ECD-47CA-86D2-7ED51509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9D4"/>
    <w:rPr>
      <w:rFonts w:eastAsiaTheme="majorEastAsia" w:cstheme="majorBidi"/>
      <w:color w:val="272727" w:themeColor="text1" w:themeTint="D8"/>
    </w:rPr>
  </w:style>
  <w:style w:type="paragraph" w:styleId="Title">
    <w:name w:val="Title"/>
    <w:basedOn w:val="Normal"/>
    <w:next w:val="Normal"/>
    <w:link w:val="TitleChar"/>
    <w:uiPriority w:val="10"/>
    <w:qFormat/>
    <w:rsid w:val="00AA4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9D4"/>
    <w:pPr>
      <w:spacing w:before="160"/>
      <w:jc w:val="center"/>
    </w:pPr>
    <w:rPr>
      <w:i/>
      <w:iCs/>
      <w:color w:val="404040" w:themeColor="text1" w:themeTint="BF"/>
    </w:rPr>
  </w:style>
  <w:style w:type="character" w:customStyle="1" w:styleId="QuoteChar">
    <w:name w:val="Quote Char"/>
    <w:basedOn w:val="DefaultParagraphFont"/>
    <w:link w:val="Quote"/>
    <w:uiPriority w:val="29"/>
    <w:rsid w:val="00AA49D4"/>
    <w:rPr>
      <w:i/>
      <w:iCs/>
      <w:color w:val="404040" w:themeColor="text1" w:themeTint="BF"/>
    </w:rPr>
  </w:style>
  <w:style w:type="paragraph" w:styleId="ListParagraph">
    <w:name w:val="List Paragraph"/>
    <w:basedOn w:val="Normal"/>
    <w:uiPriority w:val="34"/>
    <w:qFormat/>
    <w:rsid w:val="00AA49D4"/>
    <w:pPr>
      <w:ind w:left="720"/>
      <w:contextualSpacing/>
    </w:pPr>
  </w:style>
  <w:style w:type="character" w:styleId="IntenseEmphasis">
    <w:name w:val="Intense Emphasis"/>
    <w:basedOn w:val="DefaultParagraphFont"/>
    <w:uiPriority w:val="21"/>
    <w:qFormat/>
    <w:rsid w:val="00AA49D4"/>
    <w:rPr>
      <w:i/>
      <w:iCs/>
      <w:color w:val="0F4761" w:themeColor="accent1" w:themeShade="BF"/>
    </w:rPr>
  </w:style>
  <w:style w:type="paragraph" w:styleId="IntenseQuote">
    <w:name w:val="Intense Quote"/>
    <w:basedOn w:val="Normal"/>
    <w:next w:val="Normal"/>
    <w:link w:val="IntenseQuoteChar"/>
    <w:uiPriority w:val="30"/>
    <w:qFormat/>
    <w:rsid w:val="00AA4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9D4"/>
    <w:rPr>
      <w:i/>
      <w:iCs/>
      <w:color w:val="0F4761" w:themeColor="accent1" w:themeShade="BF"/>
    </w:rPr>
  </w:style>
  <w:style w:type="character" w:styleId="IntenseReference">
    <w:name w:val="Intense Reference"/>
    <w:basedOn w:val="DefaultParagraphFont"/>
    <w:uiPriority w:val="32"/>
    <w:qFormat/>
    <w:rsid w:val="00AA49D4"/>
    <w:rPr>
      <w:b/>
      <w:bCs/>
      <w:smallCaps/>
      <w:color w:val="0F4761" w:themeColor="accent1" w:themeShade="BF"/>
      <w:spacing w:val="5"/>
    </w:rPr>
  </w:style>
  <w:style w:type="paragraph" w:customStyle="1" w:styleId="font8">
    <w:name w:val="font_8"/>
    <w:basedOn w:val="Normal"/>
    <w:rsid w:val="00AA49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A49D4"/>
    <w:rPr>
      <w:color w:val="467886" w:themeColor="hyperlink"/>
      <w:u w:val="single"/>
    </w:rPr>
  </w:style>
  <w:style w:type="character" w:styleId="UnresolvedMention">
    <w:name w:val="Unresolved Mention"/>
    <w:basedOn w:val="DefaultParagraphFont"/>
    <w:uiPriority w:val="99"/>
    <w:semiHidden/>
    <w:unhideWhenUsed/>
    <w:rsid w:val="00AA49D4"/>
    <w:rPr>
      <w:color w:val="605E5C"/>
      <w:shd w:val="clear" w:color="auto" w:fill="E1DFDD"/>
    </w:rPr>
  </w:style>
  <w:style w:type="paragraph" w:styleId="Header">
    <w:name w:val="header"/>
    <w:basedOn w:val="Normal"/>
    <w:link w:val="HeaderChar"/>
    <w:uiPriority w:val="99"/>
    <w:unhideWhenUsed/>
    <w:rsid w:val="00975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ED4"/>
  </w:style>
  <w:style w:type="paragraph" w:styleId="Footer">
    <w:name w:val="footer"/>
    <w:basedOn w:val="Normal"/>
    <w:link w:val="FooterChar"/>
    <w:uiPriority w:val="99"/>
    <w:unhideWhenUsed/>
    <w:rsid w:val="00975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178">
      <w:bodyDiv w:val="1"/>
      <w:marLeft w:val="0"/>
      <w:marRight w:val="0"/>
      <w:marTop w:val="0"/>
      <w:marBottom w:val="0"/>
      <w:divBdr>
        <w:top w:val="none" w:sz="0" w:space="0" w:color="auto"/>
        <w:left w:val="none" w:sz="0" w:space="0" w:color="auto"/>
        <w:bottom w:val="none" w:sz="0" w:space="0" w:color="auto"/>
        <w:right w:val="none" w:sz="0" w:space="0" w:color="auto"/>
      </w:divBdr>
    </w:div>
    <w:div w:id="180061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765</Words>
  <Characters>4272</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Vickress</dc:creator>
  <cp:keywords/>
  <dc:description/>
  <cp:lastModifiedBy>Judith Vickress</cp:lastModifiedBy>
  <cp:revision>1</cp:revision>
  <dcterms:created xsi:type="dcterms:W3CDTF">2025-06-15T22:22:00Z</dcterms:created>
  <dcterms:modified xsi:type="dcterms:W3CDTF">2025-06-15T22:42:00Z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e7083d77-6193-484a-b14f-8418c435109d</vt:lpwstr>
  </property>
</Properties>
</file>